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FEBA8" w14:textId="77777777" w:rsidR="00F74F64" w:rsidRDefault="00F74F64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</w:p>
    <w:p w14:paraId="053F7650" w14:textId="77777777" w:rsidR="000F580C" w:rsidRDefault="000F580C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</w:p>
    <w:p w14:paraId="6EAA9C53" w14:textId="77777777" w:rsidR="000F580C" w:rsidRDefault="000F580C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</w:p>
    <w:p w14:paraId="662B9C89" w14:textId="77777777" w:rsidR="00AC59A1" w:rsidRDefault="00AC59A1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</w:p>
    <w:p w14:paraId="7B14ECF5" w14:textId="77777777" w:rsidR="00AC59A1" w:rsidRDefault="00AC59A1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</w:p>
    <w:p w14:paraId="20E146EA" w14:textId="620C1482" w:rsidR="008426C7" w:rsidRPr="00F74F64" w:rsidRDefault="008426C7" w:rsidP="008837EE">
      <w:pPr>
        <w:pStyle w:val="font7"/>
        <w:spacing w:before="0" w:beforeAutospacing="0" w:after="0" w:afterAutospacing="0"/>
        <w:textAlignment w:val="baseline"/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</w:pPr>
      <w:r w:rsidRPr="00F74F64"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  <w:t xml:space="preserve">Gayle </w:t>
      </w:r>
      <w:r w:rsidRPr="00F74F64">
        <w:rPr>
          <w:rFonts w:ascii="Helvetica Neue" w:hAnsi="Helvetica Neue" w:cs="Futura"/>
          <w:color w:val="7F7F7F" w:themeColor="text1" w:themeTint="80"/>
          <w:sz w:val="36"/>
          <w:szCs w:val="36"/>
          <w:u w:val="single"/>
        </w:rPr>
        <w:t>Fraas</w:t>
      </w:r>
      <w:r w:rsidRPr="00F74F64"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  <w:t xml:space="preserve"> and Duncan </w:t>
      </w:r>
      <w:r w:rsidRPr="00F74F64">
        <w:rPr>
          <w:rFonts w:ascii="Helvetica Neue" w:hAnsi="Helvetica Neue" w:cs="Futura"/>
          <w:color w:val="7F7F7F" w:themeColor="text1" w:themeTint="80"/>
          <w:sz w:val="36"/>
          <w:szCs w:val="36"/>
          <w:u w:val="single"/>
        </w:rPr>
        <w:t>Slade</w:t>
      </w:r>
      <w:r w:rsidR="00C32076">
        <w:rPr>
          <w:rFonts w:ascii="Helvetica Neue" w:hAnsi="Helvetica Neue" w:cs="Futura"/>
          <w:color w:val="7F7F7F" w:themeColor="text1" w:themeTint="80"/>
          <w:sz w:val="36"/>
          <w:szCs w:val="36"/>
          <w:u w:val="single"/>
        </w:rPr>
        <w:t xml:space="preserve">                        </w:t>
      </w:r>
      <w:r w:rsidR="00C32076" w:rsidRPr="00C32076">
        <w:rPr>
          <w:rFonts w:ascii="Helvetica Neue Light" w:hAnsi="Helvetica Neue Light" w:cs="Futura"/>
          <w:color w:val="7F7F7F" w:themeColor="text1" w:themeTint="80"/>
          <w:sz w:val="36"/>
          <w:szCs w:val="36"/>
          <w:u w:val="single"/>
        </w:rPr>
        <w:t>Short Bio</w:t>
      </w:r>
    </w:p>
    <w:p w14:paraId="7EE84353" w14:textId="77777777" w:rsidR="008426C7" w:rsidRDefault="008426C7" w:rsidP="008837EE">
      <w:pPr>
        <w:pStyle w:val="font7"/>
        <w:spacing w:before="0" w:beforeAutospacing="0" w:after="0" w:afterAutospacing="0"/>
        <w:textAlignment w:val="baseline"/>
        <w:rPr>
          <w:rFonts w:ascii="Futura" w:hAnsi="Futura" w:cs="Futura"/>
          <w:color w:val="595959" w:themeColor="text1" w:themeTint="A6"/>
          <w:sz w:val="24"/>
          <w:szCs w:val="24"/>
        </w:rPr>
      </w:pPr>
    </w:p>
    <w:p w14:paraId="24E0FBE1" w14:textId="77777777" w:rsidR="00AC59A1" w:rsidRDefault="00AC59A1" w:rsidP="008837EE">
      <w:pPr>
        <w:pStyle w:val="font7"/>
        <w:spacing w:before="0" w:beforeAutospacing="0" w:after="0" w:afterAutospacing="0"/>
        <w:textAlignment w:val="baseline"/>
        <w:rPr>
          <w:rFonts w:ascii="Futura" w:hAnsi="Futura" w:cs="Futura"/>
          <w:color w:val="595959" w:themeColor="text1" w:themeTint="A6"/>
          <w:sz w:val="24"/>
          <w:szCs w:val="24"/>
        </w:rPr>
      </w:pPr>
    </w:p>
    <w:p w14:paraId="56F7888A" w14:textId="522C1839" w:rsidR="000374AC" w:rsidRPr="00AC59A1" w:rsidRDefault="006B361E" w:rsidP="008837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C59A1">
        <w:rPr>
          <w:rFonts w:ascii="Arial" w:hAnsi="Arial" w:cs="Arial"/>
          <w:color w:val="000000" w:themeColor="text1"/>
        </w:rPr>
        <w:t>C</w:t>
      </w:r>
      <w:r w:rsidR="008837EE" w:rsidRPr="00AC59A1">
        <w:rPr>
          <w:rFonts w:ascii="Arial" w:hAnsi="Arial" w:cs="Arial"/>
          <w:color w:val="000000" w:themeColor="text1"/>
        </w:rPr>
        <w:t xml:space="preserve">ollaborating artists </w:t>
      </w:r>
      <w:r w:rsidR="00F74F64" w:rsidRPr="00AC59A1">
        <w:rPr>
          <w:rFonts w:ascii="Arial" w:hAnsi="Arial" w:cs="Arial"/>
          <w:color w:val="000000" w:themeColor="text1"/>
        </w:rPr>
        <w:t>Gayle</w:t>
      </w:r>
      <w:r w:rsidR="008837EE" w:rsidRPr="00AC59A1">
        <w:rPr>
          <w:rFonts w:ascii="Arial" w:hAnsi="Arial" w:cs="Arial"/>
          <w:color w:val="000000" w:themeColor="text1"/>
        </w:rPr>
        <w:t xml:space="preserve"> Fraas and Duncan Slade</w:t>
      </w:r>
      <w:r w:rsidR="008426C7" w:rsidRPr="00AC59A1">
        <w:rPr>
          <w:rFonts w:ascii="Arial" w:hAnsi="Arial" w:cs="Arial"/>
          <w:color w:val="000000" w:themeColor="text1"/>
        </w:rPr>
        <w:t xml:space="preserve"> have</w:t>
      </w:r>
      <w:r w:rsidR="008837EE" w:rsidRPr="00AC59A1">
        <w:rPr>
          <w:rFonts w:ascii="Arial" w:hAnsi="Arial" w:cs="Arial"/>
          <w:color w:val="000000" w:themeColor="text1"/>
        </w:rPr>
        <w:t xml:space="preserve"> explored the relationship of ornamental surface and portrayal of landscape in quest of a sense beyond place.</w:t>
      </w:r>
      <w:r w:rsidR="00F74F64" w:rsidRPr="00AC59A1">
        <w:rPr>
          <w:rFonts w:ascii="Arial" w:hAnsi="Arial" w:cs="Arial"/>
          <w:color w:val="000000" w:themeColor="text1"/>
        </w:rPr>
        <w:t xml:space="preserve"> </w:t>
      </w:r>
      <w:r w:rsidR="008837EE" w:rsidRPr="00AC59A1">
        <w:rPr>
          <w:rFonts w:ascii="Arial" w:hAnsi="Arial" w:cs="Arial"/>
          <w:color w:val="000000" w:themeColor="text1"/>
        </w:rPr>
        <w:t xml:space="preserve"> Studio practice has led to developing techniques for screen-printing and painting with dye on fabric</w:t>
      </w:r>
      <w:r w:rsidR="000374AC" w:rsidRPr="00AC59A1">
        <w:rPr>
          <w:rFonts w:ascii="Arial" w:hAnsi="Arial" w:cs="Arial"/>
          <w:color w:val="000000" w:themeColor="text1"/>
        </w:rPr>
        <w:t>, extending to other media on paper, wood and metal</w:t>
      </w:r>
      <w:r w:rsidR="008837EE" w:rsidRPr="00AC59A1">
        <w:rPr>
          <w:rFonts w:ascii="Arial" w:hAnsi="Arial" w:cs="Arial"/>
          <w:color w:val="000000" w:themeColor="text1"/>
        </w:rPr>
        <w:t>.</w:t>
      </w:r>
      <w:r w:rsidR="000374AC" w:rsidRPr="00AC59A1">
        <w:rPr>
          <w:rFonts w:ascii="Arial" w:hAnsi="Arial" w:cs="Arial"/>
          <w:color w:val="000000" w:themeColor="text1"/>
        </w:rPr>
        <w:t xml:space="preserve"> Their collaborative dialogue ha</w:t>
      </w:r>
      <w:r w:rsidR="006014DC" w:rsidRPr="00AC59A1">
        <w:rPr>
          <w:rFonts w:ascii="Arial" w:hAnsi="Arial" w:cs="Arial"/>
          <w:color w:val="000000" w:themeColor="text1"/>
        </w:rPr>
        <w:t xml:space="preserve">s been continuous since the mid </w:t>
      </w:r>
      <w:r w:rsidR="000374AC" w:rsidRPr="00AC59A1">
        <w:rPr>
          <w:rFonts w:ascii="Arial" w:hAnsi="Arial" w:cs="Arial"/>
          <w:color w:val="000000" w:themeColor="text1"/>
        </w:rPr>
        <w:t>70’s.</w:t>
      </w:r>
    </w:p>
    <w:p w14:paraId="713E05EC" w14:textId="77777777" w:rsidR="00CE70B2" w:rsidRPr="00AC59A1" w:rsidRDefault="00CE70B2" w:rsidP="008837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73762F3C" w14:textId="71B74892" w:rsidR="008837EE" w:rsidRPr="00AC59A1" w:rsidRDefault="008837EE" w:rsidP="008837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C59A1">
        <w:rPr>
          <w:rFonts w:ascii="Arial" w:hAnsi="Arial" w:cs="Arial"/>
          <w:color w:val="000000" w:themeColor="text1"/>
          <w:bdr w:val="none" w:sz="0" w:space="0" w:color="auto" w:frame="1"/>
        </w:rPr>
        <w:t xml:space="preserve">Fraas-Slade’s work has been selected for some of the defining touring exhibitions that have influenced the field of Art Quilts: "The New American Quilt" originating at the Museum of Contemporary Crafts, NYC. </w:t>
      </w:r>
      <w:proofErr w:type="gramStart"/>
      <w:r w:rsidRPr="00AC59A1">
        <w:rPr>
          <w:rFonts w:ascii="Arial" w:hAnsi="Arial" w:cs="Arial"/>
          <w:color w:val="000000" w:themeColor="text1"/>
          <w:bdr w:val="none" w:sz="0" w:space="0" w:color="auto" w:frame="1"/>
        </w:rPr>
        <w:t>in</w:t>
      </w:r>
      <w:proofErr w:type="gramEnd"/>
      <w:r w:rsidRPr="00AC59A1">
        <w:rPr>
          <w:rFonts w:ascii="Arial" w:hAnsi="Arial" w:cs="Arial"/>
          <w:color w:val="000000" w:themeColor="text1"/>
          <w:bdr w:val="none" w:sz="0" w:space="0" w:color="auto" w:frame="1"/>
        </w:rPr>
        <w:t xml:space="preserve"> 1976, "The Art Quilt" opening at the Los Angeles Municipal Museum in 1986 and "Six Continents of Quilts: the Permanent Collection of the Museum of Art and Design," NYC</w:t>
      </w:r>
      <w:r w:rsidR="001478E0" w:rsidRPr="00AC59A1"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r w:rsidRPr="00AC59A1">
        <w:rPr>
          <w:rFonts w:ascii="Arial" w:hAnsi="Arial" w:cs="Arial"/>
          <w:color w:val="000000" w:themeColor="text1"/>
          <w:bdr w:val="none" w:sz="0" w:space="0" w:color="auto" w:frame="1"/>
        </w:rPr>
        <w:t>touring internationally from 2002-2005.</w:t>
      </w:r>
    </w:p>
    <w:p w14:paraId="17FEFE6B" w14:textId="77777777" w:rsidR="008837EE" w:rsidRPr="00AC59A1" w:rsidRDefault="008837EE" w:rsidP="008837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C59A1">
        <w:rPr>
          <w:rFonts w:ascii="Arial" w:hAnsi="Arial" w:cs="Arial"/>
          <w:color w:val="000000" w:themeColor="text1"/>
        </w:rPr>
        <w:t> </w:t>
      </w:r>
    </w:p>
    <w:p w14:paraId="2C731ED2" w14:textId="3245FF64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Collections include</w:t>
      </w:r>
      <w:r w:rsidR="00F74F64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: 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Philadelphia 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Museum</w:t>
      </w:r>
      <w:r w:rsidR="00F74F64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Art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Baltimore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Museum</w:t>
      </w:r>
      <w:r w:rsidR="00F74F64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 Art, 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Peabody Essex Museum, Museum of Art and Design, NYC, International Quilt Study Center</w:t>
      </w:r>
      <w:r w:rsidR="00F74F64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Museum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at the University of Nebraska</w:t>
      </w:r>
      <w:r w:rsidR="00C32076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C32076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orporate collections</w:t>
      </w:r>
      <w:r w:rsidR="00C32076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include: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Fidelity Investments, 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Nuveen</w:t>
      </w:r>
      <w:r w:rsidR="00C32076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Inc.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Hilton Corporation</w:t>
      </w:r>
      <w:r w:rsidR="00A977B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Elmira College</w:t>
      </w:r>
      <w:bookmarkStart w:id="0" w:name="_GoBack"/>
      <w:bookmarkEnd w:id="0"/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  Public collections in Maine include</w:t>
      </w:r>
      <w:r w:rsidR="00C32076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: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Portland Public Library,</w:t>
      </w:r>
      <w:r w:rsidR="00B855F6" w:rsidRPr="00AC59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Department of Transportation, Department of Marine Resources and the University of Maine/Orono.</w:t>
      </w:r>
    </w:p>
    <w:p w14:paraId="577230DC" w14:textId="77777777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2C94834" w14:textId="77777777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Several of the books where work is featured: </w:t>
      </w:r>
      <w:r w:rsidRPr="00AC59A1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Paintings of Maine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Carl Little, </w:t>
      </w:r>
      <w:r w:rsidRPr="00AC59A1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American Quilts: the Democratic Art 1780-2007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Robert Shaw, The Art Quilt by Robert Shaw,</w:t>
      </w:r>
      <w:r w:rsidR="00B855F6" w:rsidRPr="00AC59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59A1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Quilts Today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Robert Shaw, </w:t>
      </w:r>
      <w:r w:rsidRPr="00AC59A1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The Art Quilt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Penny McMorris and Michael Kile and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59A1">
        <w:rPr>
          <w:rFonts w:ascii="Arial" w:hAnsi="Arial" w:cs="Arial"/>
          <w:color w:val="000000" w:themeColor="text1"/>
          <w:sz w:val="20"/>
          <w:szCs w:val="20"/>
          <w:u w:val="single"/>
          <w:bdr w:val="none" w:sz="0" w:space="0" w:color="auto" w:frame="1"/>
        </w:rPr>
        <w:t>Art to Wear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by Julie Shaffler Dale.</w:t>
      </w:r>
    </w:p>
    <w:p w14:paraId="0EE3DC65" w14:textId="77777777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568AB893" w14:textId="55C59CAA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Fraas and Slade continue to </w:t>
      </w:r>
      <w:r w:rsidR="006B361E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teach and lecture on their work.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Workshops have been 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taught</w:t>
      </w:r>
      <w:r w:rsidR="00D8590A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D46C72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at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conferences, art centers and colleges including: Haystack Mt. School of Crafts,</w:t>
      </w:r>
      <w:r w:rsidR="00D8590A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ME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Arrowmont School of </w:t>
      </w:r>
      <w:r w:rsidR="00D8590A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Crafts, TN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and the School of Visual Arts, NYC.</w:t>
      </w:r>
    </w:p>
    <w:p w14:paraId="22D7CDD9" w14:textId="77777777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4C00CDA1" w14:textId="3C5F8771" w:rsidR="00CE70B2" w:rsidRPr="00AC59A1" w:rsidRDefault="00CE70B2" w:rsidP="00CE70B2">
      <w:p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In 1989 and 2003 the artist team received Maine Visual Artist Fellowships and </w:t>
      </w:r>
      <w:r w:rsidR="006014DC"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in</w:t>
      </w:r>
      <w:r w:rsidRPr="00AC59A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1995 a National Endowment for the Arts/ New England Foundation Visual Artist Fellowship.</w:t>
      </w:r>
      <w:r w:rsidR="00C50F9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55DD847C" w14:textId="77777777" w:rsidR="00CE70B2" w:rsidRDefault="00CE70B2" w:rsidP="00CE70B2">
      <w:pPr>
        <w:textAlignment w:val="baseline"/>
        <w:rPr>
          <w:rFonts w:ascii="Arial" w:hAnsi="Arial" w:cs="Arial"/>
          <w:color w:val="605E5E"/>
          <w:sz w:val="26"/>
          <w:szCs w:val="26"/>
        </w:rPr>
      </w:pPr>
      <w:r w:rsidRPr="00F74F64">
        <w:rPr>
          <w:rFonts w:ascii="Arial" w:hAnsi="Arial" w:cs="Arial"/>
          <w:color w:val="605E5E"/>
          <w:sz w:val="26"/>
          <w:szCs w:val="26"/>
        </w:rPr>
        <w:t> </w:t>
      </w:r>
    </w:p>
    <w:p w14:paraId="20F26AE3" w14:textId="77777777" w:rsidR="003355E6" w:rsidRPr="00F74F64" w:rsidRDefault="003355E6" w:rsidP="00CE70B2">
      <w:pPr>
        <w:textAlignment w:val="baseline"/>
        <w:rPr>
          <w:rFonts w:ascii="Arial" w:hAnsi="Arial" w:cs="Arial"/>
          <w:color w:val="605E5E"/>
          <w:sz w:val="26"/>
          <w:szCs w:val="26"/>
        </w:rPr>
      </w:pPr>
    </w:p>
    <w:p w14:paraId="2E307193" w14:textId="251CF6C6" w:rsidR="009800F5" w:rsidRPr="003355E6" w:rsidRDefault="00C32076">
      <w:pPr>
        <w:rPr>
          <w:rFonts w:ascii="Arial" w:hAnsi="Arial" w:cs="Arial"/>
          <w:color w:val="7F7F7F" w:themeColor="text1" w:themeTint="80"/>
        </w:rPr>
      </w:pPr>
      <w:r w:rsidRPr="003355E6">
        <w:rPr>
          <w:rFonts w:ascii="Arial" w:hAnsi="Arial" w:cs="Arial"/>
          <w:color w:val="7F7F7F" w:themeColor="text1" w:themeTint="80"/>
        </w:rPr>
        <w:t>75 High Fields Road</w:t>
      </w:r>
      <w:proofErr w:type="gramStart"/>
      <w:r w:rsidRPr="003355E6">
        <w:rPr>
          <w:rFonts w:ascii="Arial" w:hAnsi="Arial" w:cs="Arial"/>
          <w:color w:val="7F7F7F" w:themeColor="text1" w:themeTint="80"/>
        </w:rPr>
        <w:t>,  Boothbay</w:t>
      </w:r>
      <w:proofErr w:type="gramEnd"/>
      <w:r w:rsidRPr="003355E6">
        <w:rPr>
          <w:rFonts w:ascii="Arial" w:hAnsi="Arial" w:cs="Arial"/>
          <w:color w:val="7F7F7F" w:themeColor="text1" w:themeTint="80"/>
        </w:rPr>
        <w:t xml:space="preserve"> Maine 04537    207-633-5329    fraasslade.com</w:t>
      </w:r>
    </w:p>
    <w:sectPr w:rsidR="009800F5" w:rsidRPr="003355E6" w:rsidSect="006014DC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EE"/>
    <w:rsid w:val="000374AC"/>
    <w:rsid w:val="000F580C"/>
    <w:rsid w:val="001478E0"/>
    <w:rsid w:val="003355E6"/>
    <w:rsid w:val="006014DC"/>
    <w:rsid w:val="006B361E"/>
    <w:rsid w:val="008426C7"/>
    <w:rsid w:val="008837EE"/>
    <w:rsid w:val="009800F5"/>
    <w:rsid w:val="00A977B3"/>
    <w:rsid w:val="00AC59A1"/>
    <w:rsid w:val="00B855F6"/>
    <w:rsid w:val="00C32076"/>
    <w:rsid w:val="00C50F9B"/>
    <w:rsid w:val="00CE70B2"/>
    <w:rsid w:val="00D46C72"/>
    <w:rsid w:val="00D8590A"/>
    <w:rsid w:val="00EB6916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9D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8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8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F697A-627D-BE47-B6C8-826DB25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Macintosh Word</Application>
  <DocSecurity>0</DocSecurity>
  <Lines>15</Lines>
  <Paragraphs>4</Paragraphs>
  <ScaleCrop>false</ScaleCrop>
  <Company>Fraas-Slade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 Fraas</dc:creator>
  <cp:keywords/>
  <dc:description/>
  <cp:lastModifiedBy>Gayle  Fraas</cp:lastModifiedBy>
  <cp:revision>2</cp:revision>
  <cp:lastPrinted>2017-08-17T18:01:00Z</cp:lastPrinted>
  <dcterms:created xsi:type="dcterms:W3CDTF">2018-04-17T18:31:00Z</dcterms:created>
  <dcterms:modified xsi:type="dcterms:W3CDTF">2018-04-17T18:31:00Z</dcterms:modified>
</cp:coreProperties>
</file>